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90E7" w14:textId="77777777" w:rsidR="00411664" w:rsidRPr="003E16A4" w:rsidRDefault="009D1BEF">
      <w:pPr>
        <w:pStyle w:val="P68B1DB1-Normal1"/>
        <w:jc w:val="center"/>
        <w:rPr>
          <w:rFonts w:asciiTheme="majorHAnsi" w:hAnsiTheme="majorHAnsi" w:cstheme="majorHAnsi"/>
        </w:rPr>
      </w:pPr>
      <w:proofErr w:type="spellStart"/>
      <w:r w:rsidRPr="003E16A4">
        <w:rPr>
          <w:rFonts w:asciiTheme="majorHAnsi" w:hAnsiTheme="majorHAnsi" w:cstheme="majorHAnsi"/>
        </w:rPr>
        <w:t>Thỏa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thuận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Kế</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hoạch</w:t>
      </w:r>
      <w:proofErr w:type="spellEnd"/>
      <w:r w:rsidRPr="003E16A4">
        <w:rPr>
          <w:rFonts w:asciiTheme="majorHAnsi" w:hAnsiTheme="majorHAnsi" w:cstheme="majorHAnsi"/>
        </w:rPr>
        <w:t xml:space="preserve"> Thanh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proofErr w:type="gram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Hoãn</w:t>
      </w:r>
      <w:proofErr w:type="spellEnd"/>
      <w:proofErr w:type="gram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p>
    <w:p w14:paraId="408FB4A7" w14:textId="77777777" w:rsidR="00411664" w:rsidRPr="003E16A4" w:rsidRDefault="009D1BEF">
      <w:pPr>
        <w:pStyle w:val="P68B1DB1-Normal1"/>
        <w:jc w:val="center"/>
        <w:rPr>
          <w:rFonts w:asciiTheme="majorHAnsi" w:hAnsiTheme="majorHAnsi" w:cstheme="majorHAnsi"/>
        </w:rPr>
      </w:pPr>
      <w:r w:rsidRPr="003E16A4">
        <w:rPr>
          <w:rFonts w:asciiTheme="majorHAnsi" w:hAnsiTheme="majorHAnsi" w:cstheme="majorHAnsi"/>
        </w:rPr>
        <w:t xml:space="preserve">  </w:t>
      </w:r>
    </w:p>
    <w:p w14:paraId="64123020" w14:textId="77777777" w:rsidR="00411664" w:rsidRPr="003E16A4" w:rsidRDefault="009D1BEF">
      <w:pPr>
        <w:pStyle w:val="P68B1DB1-Normal2"/>
        <w:ind w:firstLine="720"/>
        <w:rPr>
          <w:rFonts w:asciiTheme="majorHAnsi" w:hAnsiTheme="majorHAnsi" w:cstheme="majorHAnsi"/>
        </w:rPr>
      </w:pPr>
      <w:r w:rsidRPr="003E16A4">
        <w:rPr>
          <w:rFonts w:asciiTheme="majorHAnsi" w:hAnsiTheme="majorHAnsi" w:cstheme="majorHAnsi"/>
          <w:caps/>
        </w:rPr>
        <w:t>THỎA THUẬN KẾ</w:t>
      </w:r>
      <w:r w:rsidRPr="003E16A4">
        <w:rPr>
          <w:rFonts w:asciiTheme="majorHAnsi" w:hAnsiTheme="majorHAnsi" w:cstheme="majorHAnsi"/>
        </w:rPr>
        <w:t xml:space="preserve"> HOẠCH THANH TOÁN CHO TIỀN THUÊ HOÃN TRẢ NÀY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ký</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ngày</w:t>
      </w:r>
      <w:proofErr w:type="spellEnd"/>
      <w:r w:rsidRPr="003E16A4">
        <w:rPr>
          <w:rFonts w:asciiTheme="majorHAnsi" w:hAnsiTheme="majorHAnsi" w:cstheme="majorHAnsi"/>
        </w:rPr>
        <w:t xml:space="preserve"> ___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___________, </w:t>
      </w:r>
      <w:proofErr w:type="spellStart"/>
      <w:r w:rsidRPr="003E16A4">
        <w:rPr>
          <w:rFonts w:asciiTheme="majorHAnsi" w:hAnsiTheme="majorHAnsi" w:cstheme="majorHAnsi"/>
        </w:rPr>
        <w:t>năm</w:t>
      </w:r>
      <w:proofErr w:type="spellEnd"/>
      <w:r w:rsidRPr="003E16A4">
        <w:rPr>
          <w:rFonts w:asciiTheme="majorHAnsi" w:hAnsiTheme="majorHAnsi" w:cstheme="majorHAnsi"/>
        </w:rPr>
        <w:t xml:space="preserve"> 2022 (“</w:t>
      </w:r>
      <w:proofErr w:type="spellStart"/>
      <w:r w:rsidRPr="003E16A4">
        <w:rPr>
          <w:rFonts w:asciiTheme="majorHAnsi" w:hAnsiTheme="majorHAnsi" w:cstheme="majorHAnsi"/>
        </w:rPr>
        <w:t>Ngày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hiệu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lực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giữa</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rPr>
        <w:t>] [ĐIỀN TÊN NGƯỜI ĐỨNG TÊN THUÊ]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proofErr w:type="gramStart"/>
      <w:r w:rsidRPr="003E16A4">
        <w:rPr>
          <w:rFonts w:asciiTheme="majorHAnsi" w:hAnsiTheme="majorHAnsi" w:cstheme="majorHAnsi"/>
          <w:u w:val="single"/>
        </w:rPr>
        <w:tab/>
      </w:r>
      <w:r w:rsidRPr="003E16A4">
        <w:rPr>
          <w:rFonts w:asciiTheme="majorHAnsi" w:hAnsiTheme="majorHAnsi" w:cstheme="majorHAnsi"/>
        </w:rPr>
        <w:t>][</w:t>
      </w:r>
      <w:proofErr w:type="gramEnd"/>
      <w:r w:rsidRPr="003E16A4">
        <w:rPr>
          <w:rFonts w:asciiTheme="majorHAnsi" w:hAnsiTheme="majorHAnsi" w:cstheme="majorHAnsi"/>
        </w:rPr>
        <w:t>ĐIỀN TÊN CHỦ NHÀ]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w:t>
      </w:r>
    </w:p>
    <w:p w14:paraId="28CD2414" w14:textId="77777777" w:rsidR="00411664" w:rsidRPr="003E16A4" w:rsidRDefault="00411664">
      <w:pPr>
        <w:ind w:firstLine="720"/>
        <w:rPr>
          <w:rFonts w:asciiTheme="majorHAnsi" w:hAnsiTheme="majorHAnsi" w:cstheme="majorHAnsi"/>
          <w:sz w:val="24"/>
        </w:rPr>
      </w:pPr>
    </w:p>
    <w:p w14:paraId="60EDCEAF" w14:textId="77777777" w:rsidR="00411664" w:rsidRPr="003E16A4" w:rsidRDefault="009D1BEF">
      <w:pPr>
        <w:pStyle w:val="P68B1DB1-Normal2"/>
        <w:jc w:val="center"/>
        <w:rPr>
          <w:rFonts w:asciiTheme="majorHAnsi" w:hAnsiTheme="majorHAnsi" w:cstheme="majorHAnsi"/>
        </w:rPr>
      </w:pPr>
      <w:r w:rsidRPr="003E16A4">
        <w:rPr>
          <w:rFonts w:asciiTheme="majorHAnsi" w:hAnsiTheme="majorHAnsi" w:cstheme="majorHAnsi"/>
          <w:u w:val="single"/>
        </w:rPr>
        <w:t>NỘI DUNG</w:t>
      </w:r>
      <w:r w:rsidRPr="003E16A4">
        <w:rPr>
          <w:rFonts w:asciiTheme="majorHAnsi" w:hAnsiTheme="majorHAnsi" w:cstheme="majorHAnsi"/>
        </w:rPr>
        <w:t>:</w:t>
      </w:r>
    </w:p>
    <w:p w14:paraId="1E1EEAFD" w14:textId="77777777" w:rsidR="00411664" w:rsidRPr="003E16A4" w:rsidRDefault="00411664">
      <w:pPr>
        <w:ind w:firstLine="720"/>
        <w:rPr>
          <w:rFonts w:asciiTheme="majorHAnsi" w:hAnsiTheme="majorHAnsi" w:cstheme="majorHAnsi"/>
          <w:sz w:val="24"/>
        </w:rPr>
      </w:pPr>
    </w:p>
    <w:p w14:paraId="2329B677" w14:textId="77777777" w:rsidR="00411664" w:rsidRPr="003E16A4" w:rsidRDefault="009D1BEF">
      <w:pPr>
        <w:pStyle w:val="P68B1DB1-ListParagraph3"/>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động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tại</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proofErr w:type="gramStart"/>
      <w:r w:rsidRPr="003E16A4">
        <w:rPr>
          <w:rFonts w:asciiTheme="majorHAnsi" w:hAnsiTheme="majorHAnsi" w:cstheme="majorHAnsi"/>
          <w:u w:val="single"/>
        </w:rPr>
        <w:tab/>
      </w:r>
      <w:r w:rsidRPr="003E16A4">
        <w:rPr>
          <w:rFonts w:asciiTheme="majorHAnsi" w:hAnsiTheme="majorHAnsi" w:cstheme="majorHAnsi"/>
        </w:rPr>
        <w:t>][</w:t>
      </w:r>
      <w:proofErr w:type="gramEnd"/>
      <w:r w:rsidRPr="003E16A4">
        <w:rPr>
          <w:rFonts w:asciiTheme="majorHAnsi" w:hAnsiTheme="majorHAnsi" w:cstheme="majorHAnsi"/>
        </w:rPr>
        <w:t xml:space="preserve">ĐIỀN ĐỊA CHỈ] </w:t>
      </w:r>
      <w:proofErr w:type="spellStart"/>
      <w:r w:rsidRPr="003E16A4">
        <w:rPr>
          <w:rFonts w:asciiTheme="majorHAnsi" w:hAnsiTheme="majorHAnsi" w:cstheme="majorHAnsi"/>
        </w:rPr>
        <w:t>khi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rPr>
        <w:t>][</w:t>
      </w:r>
      <w:r w:rsidRPr="003E16A4">
        <w:rPr>
          <w:rFonts w:asciiTheme="majorHAnsi" w:hAnsiTheme="majorHAnsi" w:cstheme="majorHAnsi"/>
          <w:caps/>
        </w:rPr>
        <w:t>điền tên của tài liệu cho thuê</w:t>
      </w:r>
      <w:r w:rsidRPr="003E16A4">
        <w:rPr>
          <w:rFonts w:asciiTheme="majorHAnsi" w:hAnsiTheme="majorHAnsi" w:cstheme="majorHAnsi"/>
        </w:rPr>
        <w:t>] (“</w:t>
      </w:r>
      <w:proofErr w:type="spellStart"/>
      <w:r w:rsidRPr="003E16A4">
        <w:rPr>
          <w:rFonts w:asciiTheme="majorHAnsi" w:hAnsiTheme="majorHAnsi" w:cstheme="majorHAnsi"/>
        </w:rPr>
        <w:t>Hợp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b/>
        </w:rPr>
        <w:t xml:space="preserve">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rPr>
        <w:t>][ĐIỀN NGÀY THỰC HIỆN HỢP ĐỒNG THUÊ];</w:t>
      </w:r>
    </w:p>
    <w:p w14:paraId="1249C2CF" w14:textId="77777777" w:rsidR="00411664" w:rsidRPr="003E16A4" w:rsidRDefault="00411664">
      <w:pPr>
        <w:rPr>
          <w:rFonts w:asciiTheme="majorHAnsi" w:hAnsiTheme="majorHAnsi" w:cstheme="majorHAnsi"/>
          <w:sz w:val="24"/>
        </w:rPr>
      </w:pPr>
    </w:p>
    <w:p w14:paraId="32C32EEE" w14:textId="77777777"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sự</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lây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chóng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tràn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của</w:t>
      </w:r>
      <w:proofErr w:type="spellEnd"/>
      <w:r w:rsidRPr="003E16A4">
        <w:rPr>
          <w:rFonts w:asciiTheme="majorHAnsi" w:hAnsiTheme="majorHAnsi" w:cstheme="majorHAnsi"/>
        </w:rPr>
        <w:t xml:space="preserve"> COVID-19 </w:t>
      </w:r>
      <w:proofErr w:type="spellStart"/>
      <w:r w:rsidRPr="003E16A4">
        <w:rPr>
          <w:rFonts w:asciiTheme="majorHAnsi" w:hAnsiTheme="majorHAnsi" w:cstheme="majorHAnsi"/>
        </w:rPr>
        <w:t>dẫn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đến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việc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động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kinh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bị</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đóng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cửa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nhiều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lần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kéo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dài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theo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lệnh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của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chính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bắt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đầu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từ</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3 </w:t>
      </w:r>
      <w:proofErr w:type="spellStart"/>
      <w:r w:rsidRPr="003E16A4">
        <w:rPr>
          <w:rFonts w:asciiTheme="majorHAnsi" w:hAnsiTheme="majorHAnsi" w:cstheme="majorHAnsi"/>
        </w:rPr>
        <w:t>năm</w:t>
      </w:r>
      <w:proofErr w:type="spellEnd"/>
      <w:r w:rsidRPr="003E16A4">
        <w:rPr>
          <w:rFonts w:asciiTheme="majorHAnsi" w:hAnsiTheme="majorHAnsi" w:cstheme="majorHAnsi"/>
        </w:rPr>
        <w:t xml:space="preserve"> 2020, </w:t>
      </w:r>
      <w:proofErr w:type="spellStart"/>
      <w:r w:rsidRPr="003E16A4">
        <w:rPr>
          <w:rFonts w:asciiTheme="majorHAnsi" w:hAnsiTheme="majorHAnsi" w:cstheme="majorHAnsi"/>
        </w:rPr>
        <w:t>bắt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buộc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nghiệp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phải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động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suất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giảm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khiến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nhiều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nghiệp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phải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ngừng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động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hoàn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toàn</w:t>
      </w:r>
      <w:proofErr w:type="spellEnd"/>
      <w:r w:rsidRPr="003E16A4">
        <w:rPr>
          <w:rFonts w:asciiTheme="majorHAnsi" w:hAnsiTheme="majorHAnsi" w:cstheme="majorHAnsi"/>
        </w:rPr>
        <w:t xml:space="preserve">, do </w:t>
      </w:r>
      <w:proofErr w:type="spellStart"/>
      <w:r w:rsidRPr="003E16A4">
        <w:rPr>
          <w:rFonts w:asciiTheme="majorHAnsi" w:hAnsiTheme="majorHAnsi" w:cstheme="majorHAnsi"/>
        </w:rPr>
        <w:t>đó</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bị</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chế</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hoặc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w:t>
      </w:r>
      <w:proofErr w:type="spellEnd"/>
      <w:r w:rsidRPr="003E16A4">
        <w:rPr>
          <w:rFonts w:asciiTheme="majorHAnsi" w:hAnsiTheme="majorHAnsi" w:cstheme="majorHAnsi"/>
        </w:rPr>
        <w:t>;</w:t>
      </w:r>
    </w:p>
    <w:p w14:paraId="04EC2EFD" w14:textId="77777777" w:rsidR="00411664" w:rsidRPr="003E16A4" w:rsidRDefault="00411664">
      <w:pPr>
        <w:rPr>
          <w:rFonts w:asciiTheme="majorHAnsi" w:hAnsiTheme="majorHAnsi" w:cstheme="majorHAnsi"/>
          <w:sz w:val="24"/>
        </w:rPr>
      </w:pPr>
    </w:p>
    <w:p w14:paraId="73D3612B" w14:textId="77777777"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ngày</w:t>
      </w:r>
      <w:proofErr w:type="spellEnd"/>
      <w:r w:rsidRPr="003E16A4">
        <w:rPr>
          <w:rFonts w:asciiTheme="majorHAnsi" w:hAnsiTheme="majorHAnsi" w:cstheme="majorHAnsi"/>
        </w:rPr>
        <w:t xml:space="preserve"> 16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3 </w:t>
      </w:r>
      <w:proofErr w:type="spellStart"/>
      <w:r w:rsidRPr="003E16A4">
        <w:rPr>
          <w:rFonts w:asciiTheme="majorHAnsi" w:hAnsiTheme="majorHAnsi" w:cstheme="majorHAnsi"/>
        </w:rPr>
        <w:t>năm</w:t>
      </w:r>
      <w:proofErr w:type="spellEnd"/>
      <w:r w:rsidRPr="003E16A4">
        <w:rPr>
          <w:rFonts w:asciiTheme="majorHAnsi" w:hAnsiTheme="majorHAnsi" w:cstheme="majorHAnsi"/>
        </w:rPr>
        <w:t xml:space="preserve"> 2020, </w:t>
      </w:r>
      <w:proofErr w:type="spellStart"/>
      <w:r w:rsidRPr="003E16A4">
        <w:rPr>
          <w:rFonts w:asciiTheme="majorHAnsi" w:hAnsiTheme="majorHAnsi" w:cstheme="majorHAnsi"/>
        </w:rPr>
        <w:t>Thống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đốc</w:t>
      </w:r>
      <w:proofErr w:type="spellEnd"/>
      <w:r w:rsidRPr="003E16A4">
        <w:rPr>
          <w:rFonts w:asciiTheme="majorHAnsi" w:hAnsiTheme="majorHAnsi" w:cstheme="majorHAnsi"/>
        </w:rPr>
        <w:t xml:space="preserve"> California Gavin Newsom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ban </w:t>
      </w:r>
      <w:proofErr w:type="spellStart"/>
      <w:r w:rsidRPr="003E16A4">
        <w:rPr>
          <w:rFonts w:asciiTheme="majorHAnsi" w:hAnsiTheme="majorHAnsi" w:cstheme="majorHAnsi"/>
        </w:rPr>
        <w:t>hành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Sắc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lệnh</w:t>
      </w:r>
      <w:proofErr w:type="spellEnd"/>
      <w:r w:rsidRPr="003E16A4">
        <w:rPr>
          <w:rFonts w:asciiTheme="majorHAnsi" w:hAnsiTheme="majorHAnsi" w:cstheme="majorHAnsi"/>
        </w:rPr>
        <w:t xml:space="preserve"> N-28-20,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số</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những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điều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khác</w:t>
      </w:r>
      <w:proofErr w:type="spellEnd"/>
      <w:r w:rsidRPr="003E16A4">
        <w:rPr>
          <w:rFonts w:asciiTheme="majorHAnsi" w:hAnsiTheme="majorHAnsi" w:cstheme="majorHAnsi"/>
        </w:rPr>
        <w:t>, (</w:t>
      </w:r>
      <w:proofErr w:type="spellStart"/>
      <w:r w:rsidRPr="003E16A4">
        <w:rPr>
          <w:rFonts w:asciiTheme="majorHAnsi" w:hAnsiTheme="majorHAnsi" w:cstheme="majorHAnsi"/>
        </w:rPr>
        <w:t>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phép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chính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quyền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địa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phương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áp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dụng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quy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định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ngăn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chặn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việc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trục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xuất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thương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mại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vì</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đại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dịch</w:t>
      </w:r>
      <w:proofErr w:type="spellEnd"/>
      <w:r w:rsidRPr="003E16A4">
        <w:rPr>
          <w:rFonts w:asciiTheme="majorHAnsi" w:hAnsiTheme="majorHAnsi" w:cstheme="majorHAnsi"/>
        </w:rPr>
        <w:t xml:space="preserve"> COVID-19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(ii)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đến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ngày</w:t>
      </w:r>
      <w:proofErr w:type="spellEnd"/>
      <w:r w:rsidRPr="003E16A4">
        <w:rPr>
          <w:rFonts w:asciiTheme="majorHAnsi" w:hAnsiTheme="majorHAnsi" w:cstheme="majorHAnsi"/>
        </w:rPr>
        <w:t xml:space="preserve"> 30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9 </w:t>
      </w:r>
      <w:proofErr w:type="spellStart"/>
      <w:r w:rsidRPr="003E16A4">
        <w:rPr>
          <w:rFonts w:asciiTheme="majorHAnsi" w:hAnsiTheme="majorHAnsi" w:cstheme="majorHAnsi"/>
        </w:rPr>
        <w:t>năm</w:t>
      </w:r>
      <w:proofErr w:type="spellEnd"/>
      <w:r w:rsidRPr="003E16A4">
        <w:rPr>
          <w:rFonts w:asciiTheme="majorHAnsi" w:hAnsiTheme="majorHAnsi" w:cstheme="majorHAnsi"/>
        </w:rPr>
        <w:t xml:space="preserve"> 2021;</w:t>
      </w:r>
    </w:p>
    <w:p w14:paraId="0F43B6D8" w14:textId="77777777" w:rsidR="00411664" w:rsidRPr="003E16A4" w:rsidRDefault="00411664">
      <w:pPr>
        <w:pStyle w:val="ListParagraph"/>
        <w:rPr>
          <w:rFonts w:asciiTheme="majorHAnsi" w:hAnsiTheme="majorHAnsi" w:cstheme="majorHAnsi"/>
          <w:sz w:val="24"/>
        </w:rPr>
      </w:pPr>
    </w:p>
    <w:p w14:paraId="33CA38A3" w14:textId="77777777"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RẰNG, </w:t>
      </w:r>
      <w:proofErr w:type="spellStart"/>
      <w:r w:rsidRPr="003E16A4">
        <w:rPr>
          <w:rFonts w:asciiTheme="majorHAnsi" w:hAnsiTheme="majorHAnsi" w:cstheme="majorHAnsi"/>
        </w:rPr>
        <w:t>Thị</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trưởng</w:t>
      </w:r>
      <w:proofErr w:type="spellEnd"/>
      <w:r w:rsidRPr="003E16A4">
        <w:rPr>
          <w:rFonts w:asciiTheme="majorHAnsi" w:hAnsiTheme="majorHAnsi" w:cstheme="majorHAnsi"/>
        </w:rPr>
        <w:t xml:space="preserve"> San Francisco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ban </w:t>
      </w:r>
      <w:proofErr w:type="spellStart"/>
      <w:r w:rsidRPr="003E16A4">
        <w:rPr>
          <w:rFonts w:asciiTheme="majorHAnsi" w:hAnsiTheme="majorHAnsi" w:cstheme="majorHAnsi"/>
        </w:rPr>
        <w:t>hành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Lệnh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Hội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Giám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sát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thông</w:t>
      </w:r>
      <w:proofErr w:type="spellEnd"/>
      <w:r w:rsidRPr="003E16A4">
        <w:rPr>
          <w:rFonts w:asciiTheme="majorHAnsi" w:hAnsiTheme="majorHAnsi" w:cstheme="majorHAnsi"/>
        </w:rPr>
        <w:t xml:space="preserve"> qua </w:t>
      </w:r>
      <w:proofErr w:type="spellStart"/>
      <w:r w:rsidRPr="003E16A4">
        <w:rPr>
          <w:rFonts w:asciiTheme="majorHAnsi" w:hAnsiTheme="majorHAnsi" w:cstheme="majorHAnsi"/>
        </w:rPr>
        <w:t>Sắc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lệnh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bảo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vệ</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người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kinh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thương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mại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khỏi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bị</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trục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xuất</w:t>
      </w:r>
      <w:proofErr w:type="spellEnd"/>
      <w:r w:rsidRPr="003E16A4">
        <w:rPr>
          <w:rFonts w:asciiTheme="majorHAnsi" w:hAnsiTheme="majorHAnsi" w:cstheme="majorHAnsi"/>
        </w:rPr>
        <w:t xml:space="preserve"> do </w:t>
      </w:r>
      <w:proofErr w:type="spellStart"/>
      <w:r w:rsidRPr="003E16A4">
        <w:rPr>
          <w:rFonts w:asciiTheme="majorHAnsi" w:hAnsiTheme="majorHAnsi" w:cstheme="majorHAnsi"/>
        </w:rPr>
        <w:t>họ</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có</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năng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w:t>
      </w:r>
    </w:p>
    <w:p w14:paraId="299F92ED" w14:textId="77777777" w:rsidR="00411664" w:rsidRPr="003E16A4" w:rsidRDefault="00411664">
      <w:pPr>
        <w:rPr>
          <w:rFonts w:asciiTheme="majorHAnsi" w:hAnsiTheme="majorHAnsi" w:cstheme="majorHAnsi"/>
          <w:sz w:val="24"/>
        </w:rPr>
      </w:pPr>
    </w:p>
    <w:p w14:paraId="69D447F1" w14:textId="29B216F9" w:rsidR="00411664" w:rsidRPr="003E16A4" w:rsidRDefault="009D1BEF">
      <w:pPr>
        <w:pStyle w:val="P68B1DB1-ListParagraph3"/>
        <w:numPr>
          <w:ilvl w:val="0"/>
          <w:numId w:val="2"/>
        </w:numPr>
        <w:rPr>
          <w:rFonts w:asciiTheme="majorHAnsi" w:hAnsiTheme="majorHAnsi" w:cstheme="majorHAnsi"/>
        </w:rPr>
      </w:pPr>
      <w:r w:rsidRPr="003E16A4">
        <w:rPr>
          <w:rFonts w:asciiTheme="majorHAnsi" w:hAnsiTheme="majorHAnsi" w:cstheme="majorHAnsi"/>
        </w:rPr>
        <w:t xml:space="preserve">XÉT RẰNG, </w:t>
      </w:r>
      <w:proofErr w:type="spellStart"/>
      <w:r w:rsidRPr="003E16A4">
        <w:rPr>
          <w:rFonts w:asciiTheme="majorHAnsi" w:hAnsiTheme="majorHAnsi" w:cstheme="majorHAnsi"/>
        </w:rPr>
        <w:t>Người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một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proofErr w:type="gramStart"/>
      <w:r w:rsidRPr="003E16A4">
        <w:rPr>
          <w:rFonts w:asciiTheme="majorHAnsi" w:hAnsiTheme="majorHAnsi" w:cstheme="majorHAnsi"/>
        </w:rPr>
        <w:t>nghiệp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Bậc</w:t>
      </w:r>
      <w:proofErr w:type="spellEnd"/>
      <w:proofErr w:type="gramEnd"/>
      <w:r w:rsidRPr="003E16A4">
        <w:rPr>
          <w:rFonts w:asciiTheme="majorHAnsi" w:hAnsiTheme="majorHAnsi" w:cstheme="majorHAnsi"/>
        </w:rPr>
        <w:t xml:space="preserve"> __,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do </w:t>
      </w:r>
      <w:proofErr w:type="spellStart"/>
      <w:r w:rsidRPr="003E16A4">
        <w:rPr>
          <w:rFonts w:asciiTheme="majorHAnsi" w:hAnsiTheme="majorHAnsi" w:cstheme="majorHAnsi"/>
        </w:rPr>
        <w:t>đó</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có</w:t>
      </w:r>
      <w:proofErr w:type="spellEnd"/>
      <w:r w:rsidRPr="003E16A4">
        <w:rPr>
          <w:rFonts w:asciiTheme="majorHAnsi" w:hAnsiTheme="majorHAnsi" w:cstheme="majorHAnsi"/>
        </w:rPr>
        <w:t xml:space="preserve"> ___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Khoảng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đến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hai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năm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chiếu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theo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tạm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của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họ</w:t>
      </w:r>
      <w:proofErr w:type="spellEnd"/>
      <w:r w:rsidRPr="003E16A4">
        <w:rPr>
          <w:rFonts w:asciiTheme="majorHAnsi" w:hAnsiTheme="majorHAnsi" w:cstheme="majorHAnsi"/>
        </w:rPr>
        <w:t>;</w:t>
      </w:r>
    </w:p>
    <w:p w14:paraId="0FD8CB16" w14:textId="77777777" w:rsidR="00411664" w:rsidRPr="003E16A4" w:rsidRDefault="009D1BEF">
      <w:pPr>
        <w:pStyle w:val="P68B1DB1-Normal2"/>
        <w:rPr>
          <w:rFonts w:asciiTheme="majorHAnsi" w:hAnsiTheme="majorHAnsi" w:cstheme="majorHAnsi"/>
        </w:rPr>
      </w:pPr>
      <w:r w:rsidRPr="003E16A4">
        <w:rPr>
          <w:rFonts w:asciiTheme="majorHAnsi" w:hAnsiTheme="majorHAnsi" w:cstheme="majorHAnsi"/>
        </w:rPr>
        <w:t xml:space="preserve"> </w:t>
      </w:r>
    </w:p>
    <w:p w14:paraId="0AF3B900" w14:textId="35B9B397"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đầy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đủ</w:t>
      </w:r>
      <w:proofErr w:type="spellEnd"/>
      <w:r w:rsidRPr="003E16A4">
        <w:rPr>
          <w:rFonts w:asciiTheme="majorHAnsi" w:hAnsiTheme="majorHAnsi" w:cstheme="majorHAnsi"/>
        </w:rPr>
        <w:t xml:space="preserve"> do </w:t>
      </w:r>
      <w:proofErr w:type="spellStart"/>
      <w:r w:rsidRPr="003E16A4">
        <w:rPr>
          <w:rFonts w:asciiTheme="majorHAnsi" w:hAnsiTheme="majorHAnsi" w:cstheme="majorHAnsi"/>
        </w:rPr>
        <w:t>đại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dịch</w:t>
      </w:r>
      <w:proofErr w:type="spellEnd"/>
      <w:r w:rsidRPr="003E16A4">
        <w:rPr>
          <w:rFonts w:asciiTheme="majorHAnsi" w:hAnsiTheme="majorHAnsi" w:cstheme="majorHAnsi"/>
        </w:rPr>
        <w:t xml:space="preserve"> COVID-19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sau</w:t>
      </w:r>
      <w:proofErr w:type="spellEnd"/>
      <w:r w:rsidRPr="003E16A4">
        <w:rPr>
          <w:rFonts w:asciiTheme="majorHAnsi" w:hAnsiTheme="majorHAnsi" w:cstheme="majorHAnsi"/>
        </w:rPr>
        <w:t>: _______________________________________________________________</w:t>
      </w:r>
      <w:proofErr w:type="gramStart"/>
      <w:r w:rsidRPr="003E16A4">
        <w:rPr>
          <w:rFonts w:asciiTheme="majorHAnsi" w:hAnsiTheme="majorHAnsi" w:cstheme="majorHAnsi"/>
        </w:rPr>
        <w:t>_[</w:t>
      </w:r>
      <w:proofErr w:type="gramEnd"/>
      <w:r w:rsidRPr="003E16A4">
        <w:rPr>
          <w:rFonts w:asciiTheme="majorHAnsi" w:hAnsiTheme="majorHAnsi" w:cstheme="majorHAnsi"/>
        </w:rPr>
        <w:t>ĐIỀN THÁNG VÀ NĂM CHO MỖI THÁNG CHƯA THANH TOÁN TIỀN THUÊ, BẤT KỲ KHOẢN THANH TOÁN MỘT PHẦN NÀO ĐÃ TRẢ, VÀ PHẦN TIỀN THUÊ CÒN LẠI CHƯA THANH TOÁN]</w:t>
      </w:r>
    </w:p>
    <w:p w14:paraId="430CFCB5" w14:textId="77777777" w:rsidR="00411664" w:rsidRPr="003E16A4" w:rsidRDefault="00411664">
      <w:pPr>
        <w:ind w:left="720"/>
        <w:rPr>
          <w:rFonts w:asciiTheme="majorHAnsi" w:hAnsiTheme="majorHAnsi" w:cstheme="majorHAnsi"/>
          <w:sz w:val="24"/>
        </w:rPr>
      </w:pPr>
    </w:p>
    <w:p w14:paraId="64477F13" w14:textId="04F31979"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tổng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như</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mô</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tả</w:t>
      </w:r>
      <w:proofErr w:type="spellEnd"/>
      <w:r w:rsidRPr="003E16A4">
        <w:rPr>
          <w:rFonts w:asciiTheme="majorHAnsi" w:hAnsiTheme="majorHAnsi" w:cstheme="majorHAnsi"/>
        </w:rPr>
        <w:t xml:space="preserve"> ở </w:t>
      </w:r>
      <w:proofErr w:type="spellStart"/>
      <w:r w:rsidRPr="003E16A4">
        <w:rPr>
          <w:rFonts w:asciiTheme="majorHAnsi" w:hAnsiTheme="majorHAnsi" w:cstheme="majorHAnsi"/>
        </w:rPr>
        <w:t>trên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là</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proofErr w:type="gramStart"/>
      <w:r w:rsidRPr="003E16A4">
        <w:rPr>
          <w:rFonts w:asciiTheme="majorHAnsi" w:hAnsiTheme="majorHAnsi" w:cstheme="majorHAnsi"/>
          <w:u w:val="single"/>
        </w:rPr>
        <w:tab/>
      </w:r>
      <w:r w:rsidRPr="003E16A4">
        <w:rPr>
          <w:rFonts w:asciiTheme="majorHAnsi" w:hAnsiTheme="majorHAnsi" w:cstheme="majorHAnsi"/>
        </w:rPr>
        <w:t>][</w:t>
      </w:r>
      <w:proofErr w:type="gramEnd"/>
      <w:r w:rsidRPr="003E16A4">
        <w:rPr>
          <w:rFonts w:asciiTheme="majorHAnsi" w:hAnsiTheme="majorHAnsi" w:cstheme="majorHAnsi"/>
        </w:rPr>
        <w:t>ĐIỀN TỔNG SỐ TIỀN THUÊ CHƯA THANH TOÁN](“</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Thanh </w:t>
      </w:r>
      <w:proofErr w:type="spellStart"/>
      <w:r w:rsidRPr="003E16A4">
        <w:rPr>
          <w:rFonts w:asciiTheme="majorHAnsi" w:hAnsiTheme="majorHAnsi" w:cstheme="majorHAnsi"/>
        </w:rPr>
        <w:t>toán</w:t>
      </w:r>
      <w:proofErr w:type="spellEnd"/>
      <w:r w:rsidRPr="003E16A4">
        <w:rPr>
          <w:rFonts w:asciiTheme="majorHAnsi" w:hAnsiTheme="majorHAnsi" w:cstheme="majorHAnsi"/>
        </w:rPr>
        <w:t>”);</w:t>
      </w:r>
    </w:p>
    <w:p w14:paraId="25E2D525" w14:textId="77777777" w:rsidR="00411664" w:rsidRPr="003E16A4" w:rsidRDefault="00411664">
      <w:pPr>
        <w:rPr>
          <w:rFonts w:asciiTheme="majorHAnsi" w:hAnsiTheme="majorHAnsi" w:cstheme="majorHAnsi"/>
          <w:sz w:val="24"/>
        </w:rPr>
      </w:pPr>
    </w:p>
    <w:p w14:paraId="0A17ACBC" w14:textId="15346A4B"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giảm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của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là</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proofErr w:type="gramStart"/>
      <w:r w:rsidRPr="003E16A4">
        <w:rPr>
          <w:rFonts w:asciiTheme="majorHAnsi" w:hAnsiTheme="majorHAnsi" w:cstheme="majorHAnsi"/>
          <w:u w:val="single"/>
        </w:rPr>
        <w:tab/>
      </w:r>
      <w:r w:rsidRPr="003E16A4">
        <w:rPr>
          <w:rFonts w:asciiTheme="majorHAnsi" w:hAnsiTheme="majorHAnsi" w:cstheme="majorHAnsi"/>
        </w:rPr>
        <w:t>][</w:t>
      </w:r>
      <w:proofErr w:type="gramEnd"/>
      <w:r w:rsidRPr="003E16A4">
        <w:rPr>
          <w:rFonts w:asciiTheme="majorHAnsi" w:hAnsiTheme="majorHAnsi" w:cstheme="majorHAnsi"/>
        </w:rPr>
        <w:t>ĐIỀN TỔNG SỐ TIỀN ĐƯỢC CHỦ NHÀ XÓA NỢ] (“</w:t>
      </w:r>
      <w:proofErr w:type="spellStart"/>
      <w:r w:rsidRPr="003E16A4">
        <w:rPr>
          <w:rFonts w:asciiTheme="majorHAnsi" w:hAnsiTheme="majorHAnsi" w:cstheme="majorHAnsi"/>
        </w:rPr>
        <w:t>Khoản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giảm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trừ</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p>
    <w:p w14:paraId="494A55EE" w14:textId="77777777" w:rsidR="00411664" w:rsidRPr="003E16A4" w:rsidRDefault="00411664">
      <w:pPr>
        <w:rPr>
          <w:rFonts w:asciiTheme="majorHAnsi" w:hAnsiTheme="majorHAnsi" w:cstheme="majorHAnsi"/>
          <w:sz w:val="24"/>
        </w:rPr>
      </w:pPr>
    </w:p>
    <w:p w14:paraId="43CF56B0" w14:textId="193A3EC4" w:rsidR="00411664" w:rsidRPr="003E16A4" w:rsidRDefault="009D1BEF">
      <w:pPr>
        <w:pStyle w:val="P68B1DB1-Normal2"/>
        <w:numPr>
          <w:ilvl w:val="0"/>
          <w:numId w:val="2"/>
        </w:numPr>
        <w:rPr>
          <w:rFonts w:asciiTheme="majorHAnsi" w:hAnsiTheme="majorHAnsi" w:cstheme="majorHAnsi"/>
        </w:rPr>
      </w:pPr>
      <w:r w:rsidRPr="003E16A4">
        <w:rPr>
          <w:rFonts w:asciiTheme="majorHAnsi" w:hAnsiTheme="majorHAnsi" w:cstheme="majorHAnsi"/>
        </w:rPr>
        <w:t xml:space="preserve">XÉT VÌ,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còn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r w:rsidRPr="003E16A4">
        <w:rPr>
          <w:rFonts w:asciiTheme="majorHAnsi" w:hAnsiTheme="majorHAnsi" w:cstheme="majorHAnsi"/>
          <w:u w:val="single"/>
        </w:rPr>
        <w:tab/>
      </w:r>
      <w:r w:rsidRPr="003E16A4">
        <w:rPr>
          <w:rFonts w:asciiTheme="majorHAnsi" w:hAnsiTheme="majorHAnsi" w:cstheme="majorHAnsi"/>
          <w:u w:val="single"/>
        </w:rPr>
        <w:tab/>
      </w:r>
      <w:r w:rsidRPr="003E16A4">
        <w:rPr>
          <w:rFonts w:asciiTheme="majorHAnsi" w:hAnsiTheme="majorHAnsi" w:cstheme="majorHAnsi"/>
          <w:u w:val="single"/>
        </w:rPr>
        <w:tab/>
      </w:r>
      <w:proofErr w:type="gramStart"/>
      <w:r w:rsidRPr="003E16A4">
        <w:rPr>
          <w:rFonts w:asciiTheme="majorHAnsi" w:hAnsiTheme="majorHAnsi" w:cstheme="majorHAnsi"/>
          <w:u w:val="single"/>
        </w:rPr>
        <w:tab/>
      </w:r>
      <w:r w:rsidRPr="003E16A4">
        <w:rPr>
          <w:rFonts w:asciiTheme="majorHAnsi" w:hAnsiTheme="majorHAnsi" w:cstheme="majorHAnsi"/>
        </w:rPr>
        <w:t>][</w:t>
      </w:r>
      <w:proofErr w:type="gramEnd"/>
      <w:r w:rsidRPr="003E16A4">
        <w:rPr>
          <w:rFonts w:asciiTheme="majorHAnsi" w:hAnsiTheme="majorHAnsi" w:cstheme="majorHAnsi"/>
        </w:rPr>
        <w:t xml:space="preserve">ĐIỀN TỔNG SỐ TIỀN THUÊ CHƯA THANH TOÁN NÊU TRONG MỤC F Ở TRÊN TRỪ SỐ TIỀN ĐƯỢC CHỦ NHÀ GIẢM TRỪ HOẶC XÓA NỢ NÊU TRÊN]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số</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trừ</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Khoản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giảm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trừ</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chấp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thuận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w:t>
      </w:r>
    </w:p>
    <w:p w14:paraId="043D85DE" w14:textId="77777777" w:rsidR="00411664" w:rsidRPr="003E16A4" w:rsidRDefault="00411664">
      <w:pPr>
        <w:pStyle w:val="ListParagraph"/>
        <w:rPr>
          <w:rFonts w:asciiTheme="majorHAnsi" w:hAnsiTheme="majorHAnsi" w:cstheme="majorHAnsi"/>
          <w:sz w:val="24"/>
        </w:rPr>
      </w:pPr>
    </w:p>
    <w:p w14:paraId="474546A7" w14:textId="7703B9FD" w:rsidR="00411664" w:rsidRPr="003E16A4" w:rsidRDefault="009D1BEF">
      <w:pPr>
        <w:pStyle w:val="P68B1DB1-ListParagraph3"/>
        <w:numPr>
          <w:ilvl w:val="0"/>
          <w:numId w:val="2"/>
        </w:numPr>
        <w:rPr>
          <w:rFonts w:asciiTheme="majorHAnsi" w:hAnsiTheme="majorHAnsi" w:cstheme="majorHAnsi"/>
        </w:rPr>
      </w:pPr>
      <w:r w:rsidRPr="003E16A4">
        <w:rPr>
          <w:rFonts w:asciiTheme="majorHAnsi" w:hAnsiTheme="majorHAnsi" w:cstheme="majorHAnsi"/>
        </w:rPr>
        <w:t xml:space="preserve">XÉT RẰNG, </w:t>
      </w:r>
      <w:proofErr w:type="spellStart"/>
      <w:r w:rsidRPr="003E16A4">
        <w:rPr>
          <w:rFonts w:asciiTheme="majorHAnsi" w:hAnsiTheme="majorHAnsi" w:cstheme="majorHAnsi"/>
        </w:rPr>
        <w:t>Người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điều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kiện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bảo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vệ</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khỏi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bị</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trục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xuất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theo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Lệnh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Sắc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lệnh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nói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tư</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Người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BẬC ___ [ĐIỀN SỐ BẬC], </w:t>
      </w:r>
      <w:proofErr w:type="spellStart"/>
      <w:r w:rsidRPr="003E16A4">
        <w:rPr>
          <w:rFonts w:asciiTheme="majorHAnsi" w:hAnsiTheme="majorHAnsi" w:cstheme="majorHAnsi"/>
        </w:rPr>
        <w:t>phải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hoàn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vòng</w:t>
      </w:r>
      <w:proofErr w:type="spellEnd"/>
      <w:r w:rsidRPr="003E16A4">
        <w:rPr>
          <w:rFonts w:asciiTheme="majorHAnsi" w:hAnsiTheme="majorHAnsi" w:cstheme="majorHAnsi"/>
        </w:rPr>
        <w:t xml:space="preserve"> ___ [ĐIỀN THỜI GIAN HOÀN TRẢ TƯƠNG ỨNG VỚI BẬC KINH DOANH];</w:t>
      </w:r>
    </w:p>
    <w:p w14:paraId="47B44690" w14:textId="77777777" w:rsidR="00411664" w:rsidRPr="003E16A4" w:rsidRDefault="00411664">
      <w:pPr>
        <w:rPr>
          <w:rFonts w:asciiTheme="majorHAnsi" w:hAnsiTheme="majorHAnsi" w:cstheme="majorHAnsi"/>
          <w:sz w:val="24"/>
        </w:rPr>
      </w:pPr>
    </w:p>
    <w:p w14:paraId="34325289" w14:textId="13527A0F" w:rsidR="00411664" w:rsidRPr="003E16A4" w:rsidRDefault="009D1BEF">
      <w:pPr>
        <w:rPr>
          <w:rFonts w:asciiTheme="majorHAnsi" w:hAnsiTheme="majorHAnsi" w:cstheme="majorHAnsi"/>
          <w:sz w:val="24"/>
        </w:rPr>
      </w:pPr>
      <w:r w:rsidRPr="003E16A4">
        <w:rPr>
          <w:rFonts w:asciiTheme="majorHAnsi" w:hAnsiTheme="majorHAnsi" w:cstheme="majorHAnsi"/>
          <w:sz w:val="24"/>
        </w:rPr>
        <w:t xml:space="preserve">VÌ VẬY, </w:t>
      </w:r>
      <w:proofErr w:type="spellStart"/>
      <w:r w:rsidRPr="003E16A4">
        <w:rPr>
          <w:rFonts w:asciiTheme="majorHAnsi" w:hAnsiTheme="majorHAnsi" w:cstheme="majorHAnsi"/>
          <w:sz w:val="24"/>
        </w:rPr>
        <w:t>để</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để</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đảm</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bảo</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việc</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cân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nhắc</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có</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giá</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trị</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Chủ</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nhà</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và</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Bên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thuê</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thừa</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nhận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đã</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nhận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và</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thấy</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nội</w:t>
      </w:r>
      <w:proofErr w:type="spellEnd"/>
      <w:r w:rsidRPr="003E16A4">
        <w:rPr>
          <w:rFonts w:asciiTheme="majorHAnsi" w:hAnsiTheme="majorHAnsi" w:cstheme="majorHAnsi"/>
          <w:sz w:val="24"/>
        </w:rPr>
        <w:t xml:space="preserve"> dung </w:t>
      </w:r>
      <w:proofErr w:type="spellStart"/>
      <w:r w:rsidRPr="003E16A4">
        <w:rPr>
          <w:rFonts w:asciiTheme="majorHAnsi" w:hAnsiTheme="majorHAnsi" w:cstheme="majorHAnsi"/>
          <w:sz w:val="24"/>
        </w:rPr>
        <w:t>trên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là</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đầy</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đủ</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nên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theo</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đó</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đồng</w:t>
      </w:r>
      <w:proofErr w:type="spellEnd"/>
      <w:r w:rsidRPr="003E16A4">
        <w:rPr>
          <w:rFonts w:asciiTheme="majorHAnsi" w:hAnsiTheme="majorHAnsi" w:cstheme="majorHAnsi"/>
          <w:sz w:val="24"/>
        </w:rPr>
        <w:t xml:space="preserve"> ý </w:t>
      </w:r>
      <w:proofErr w:type="spellStart"/>
      <w:r w:rsidRPr="003E16A4">
        <w:rPr>
          <w:rFonts w:asciiTheme="majorHAnsi" w:hAnsiTheme="majorHAnsi" w:cstheme="majorHAnsi"/>
          <w:sz w:val="24"/>
        </w:rPr>
        <w:t>như</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sau</w:t>
      </w:r>
      <w:proofErr w:type="spellEnd"/>
      <w:r w:rsidRPr="003E16A4">
        <w:rPr>
          <w:rFonts w:asciiTheme="majorHAnsi" w:hAnsiTheme="majorHAnsi" w:cstheme="majorHAnsi"/>
          <w:sz w:val="24"/>
        </w:rPr>
        <w:t>:</w:t>
      </w:r>
    </w:p>
    <w:p w14:paraId="5E2153AF" w14:textId="1FBD742D" w:rsidR="009D1BEF" w:rsidRPr="003E16A4" w:rsidRDefault="009D1BEF">
      <w:pPr>
        <w:rPr>
          <w:rFonts w:asciiTheme="majorHAnsi" w:hAnsiTheme="majorHAnsi" w:cstheme="majorHAnsi"/>
          <w:sz w:val="24"/>
        </w:rPr>
      </w:pPr>
    </w:p>
    <w:p w14:paraId="09951EA6" w14:textId="77777777" w:rsidR="00411664" w:rsidRPr="003E16A4" w:rsidRDefault="009D1BEF">
      <w:pPr>
        <w:pStyle w:val="P68B1DB1-ListParagraph3"/>
        <w:numPr>
          <w:ilvl w:val="0"/>
          <w:numId w:val="1"/>
        </w:numPr>
        <w:rPr>
          <w:rFonts w:asciiTheme="majorHAnsi" w:hAnsiTheme="majorHAnsi" w:cstheme="majorHAnsi"/>
        </w:rPr>
      </w:pP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hoàn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 [____]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giải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quyết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còn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chậm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____[NGÀY}</w:t>
      </w:r>
    </w:p>
    <w:p w14:paraId="38C587B8" w14:textId="29D41D97" w:rsidR="00411664" w:rsidRPr="003E16A4" w:rsidRDefault="009D1BEF">
      <w:pPr>
        <w:pStyle w:val="P68B1DB1-ListParagraph3"/>
        <w:numPr>
          <w:ilvl w:val="0"/>
          <w:numId w:val="1"/>
        </w:numPr>
        <w:rPr>
          <w:rFonts w:asciiTheme="majorHAnsi" w:hAnsiTheme="majorHAnsi" w:cstheme="majorHAnsi"/>
        </w:rPr>
      </w:pP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 ____ [ĐIỀN SỐ TIỀN THANH TOÁN HẰNG THÁNG] </w:t>
      </w:r>
      <w:proofErr w:type="spellStart"/>
      <w:r w:rsidRPr="003E16A4">
        <w:rPr>
          <w:rFonts w:asciiTheme="majorHAnsi" w:hAnsiTheme="majorHAnsi" w:cstheme="majorHAnsi"/>
        </w:rPr>
        <w:t>mỗi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tạm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khoản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đến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___ [ĐIỀN NGÀY THANH TOÁN MUỐN CHỌN] </w:t>
      </w:r>
      <w:proofErr w:type="spellStart"/>
      <w:r w:rsidRPr="003E16A4">
        <w:rPr>
          <w:rFonts w:asciiTheme="majorHAnsi" w:hAnsiTheme="majorHAnsi" w:cstheme="majorHAnsi"/>
        </w:rPr>
        <w:t>mỗi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tháng</w:t>
      </w:r>
      <w:proofErr w:type="spellEnd"/>
      <w:r w:rsidRPr="003E16A4">
        <w:rPr>
          <w:rFonts w:asciiTheme="majorHAnsi" w:hAnsiTheme="majorHAnsi" w:cstheme="majorHAnsi"/>
        </w:rPr>
        <w:t>;</w:t>
      </w:r>
    </w:p>
    <w:p w14:paraId="0CF46747" w14:textId="7DB6C52A" w:rsidR="00411664" w:rsidRPr="003E16A4" w:rsidRDefault="009D1BEF">
      <w:pPr>
        <w:pStyle w:val="P68B1DB1-ListParagraph3"/>
        <w:numPr>
          <w:ilvl w:val="0"/>
          <w:numId w:val="1"/>
        </w:numPr>
        <w:rPr>
          <w:rFonts w:asciiTheme="majorHAnsi" w:hAnsiTheme="majorHAnsi" w:cstheme="majorHAnsi"/>
        </w:rPr>
      </w:pP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 _____ [ĐIỀN SỐ TIỀN THUÊ HẰNG THÁNG MỚI PHẢI TRẢ, NẾU KHÁC VỚI SỐ TIỀN ĐƯỢC GHI TRONG HỢP ĐỒNG THUÊ CỦA QUÝ VỊ]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hằng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xét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thấy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nghiệp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vẫn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đang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động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suất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chế</w:t>
      </w:r>
      <w:proofErr w:type="spellEnd"/>
      <w:r w:rsidRPr="003E16A4">
        <w:rPr>
          <w:rFonts w:asciiTheme="majorHAnsi" w:hAnsiTheme="majorHAnsi" w:cstheme="majorHAnsi"/>
        </w:rPr>
        <w:t>.</w:t>
      </w:r>
    </w:p>
    <w:p w14:paraId="172AC292" w14:textId="77777777" w:rsidR="00411664" w:rsidRPr="003E16A4" w:rsidRDefault="009D1BEF">
      <w:pPr>
        <w:pStyle w:val="P68B1DB1-ListParagraph3"/>
        <w:numPr>
          <w:ilvl w:val="0"/>
          <w:numId w:val="1"/>
        </w:numPr>
        <w:rPr>
          <w:rFonts w:asciiTheme="majorHAnsi" w:hAnsiTheme="majorHAnsi" w:cstheme="majorHAnsi"/>
        </w:rPr>
      </w:pP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không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khởi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kiện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vì</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không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miễn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đúng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hẹn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hằng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tháng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tổng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số</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chậm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nhất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vào</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cuối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tạm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w:t>
      </w:r>
    </w:p>
    <w:p w14:paraId="5E772238" w14:textId="77777777" w:rsidR="00411664" w:rsidRPr="003E16A4" w:rsidRDefault="009D1BEF">
      <w:pPr>
        <w:pStyle w:val="P68B1DB1-ListParagraph3"/>
        <w:numPr>
          <w:ilvl w:val="0"/>
          <w:numId w:val="1"/>
        </w:numPr>
        <w:rPr>
          <w:rFonts w:asciiTheme="majorHAnsi" w:hAnsiTheme="majorHAnsi" w:cstheme="majorHAnsi"/>
        </w:rPr>
      </w:pP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rằng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một</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kế</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hoạch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này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chính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thức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hóa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giữa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việc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sửa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đổi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thêm</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hoặc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thời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gian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hoàn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Tiền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chưa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phải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thỏa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thuận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bằng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văn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giữa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w:t>
      </w:r>
    </w:p>
    <w:p w14:paraId="1B68AD9D" w14:textId="77777777" w:rsidR="00411664" w:rsidRPr="003E16A4" w:rsidRDefault="009D1BEF">
      <w:pPr>
        <w:pStyle w:val="P68B1DB1-ListParagraph4"/>
        <w:numPr>
          <w:ilvl w:val="0"/>
          <w:numId w:val="1"/>
        </w:numPr>
        <w:autoSpaceDE w:val="0"/>
        <w:autoSpaceDN w:val="0"/>
        <w:adjustRightInd w:val="0"/>
        <w:spacing w:line="240" w:lineRule="auto"/>
        <w:rPr>
          <w:rFonts w:asciiTheme="majorHAnsi" w:hAnsiTheme="majorHAnsi" w:cstheme="majorHAnsi"/>
        </w:rPr>
      </w:pPr>
      <w:proofErr w:type="spellStart"/>
      <w:r w:rsidRPr="003E16A4">
        <w:rPr>
          <w:rFonts w:asciiTheme="majorHAnsi" w:hAnsiTheme="majorHAnsi" w:cstheme="majorHAnsi"/>
        </w:rPr>
        <w:t>Trừ</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nêu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cụ</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trong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tài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liệu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này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các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điều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khoản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của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Hợp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sẽ</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được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giữ</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nguyên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có</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hiệu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lực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đầy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đủ</w:t>
      </w:r>
      <w:proofErr w:type="spellEnd"/>
      <w:r w:rsidRPr="003E16A4">
        <w:rPr>
          <w:rFonts w:asciiTheme="majorHAnsi" w:hAnsiTheme="majorHAnsi" w:cstheme="majorHAnsi"/>
        </w:rPr>
        <w:t>.</w:t>
      </w:r>
    </w:p>
    <w:p w14:paraId="19D92FC3" w14:textId="77777777" w:rsidR="00411664" w:rsidRPr="003E16A4" w:rsidRDefault="00411664">
      <w:pPr>
        <w:rPr>
          <w:rFonts w:asciiTheme="majorHAnsi" w:hAnsiTheme="majorHAnsi" w:cstheme="majorHAnsi"/>
          <w:sz w:val="24"/>
        </w:rPr>
      </w:pPr>
    </w:p>
    <w:p w14:paraId="3C0A0982" w14:textId="77777777" w:rsidR="00411664" w:rsidRPr="003E16A4" w:rsidRDefault="00411664">
      <w:pPr>
        <w:rPr>
          <w:rFonts w:asciiTheme="majorHAnsi" w:hAnsiTheme="majorHAnsi" w:cstheme="majorHAnsi"/>
          <w:sz w:val="24"/>
        </w:rPr>
      </w:pPr>
    </w:p>
    <w:p w14:paraId="681B8682" w14:textId="77777777" w:rsidR="00411664" w:rsidRPr="003E16A4" w:rsidRDefault="00411664">
      <w:pPr>
        <w:rPr>
          <w:rFonts w:asciiTheme="majorHAnsi" w:hAnsiTheme="majorHAnsi" w:cstheme="majorHAnsi"/>
          <w:sz w:val="24"/>
        </w:rPr>
      </w:pPr>
    </w:p>
    <w:p w14:paraId="0304119B" w14:textId="77777777" w:rsidR="00411664" w:rsidRPr="003E16A4" w:rsidRDefault="00411664">
      <w:pPr>
        <w:rPr>
          <w:rFonts w:asciiTheme="majorHAnsi" w:hAnsiTheme="majorHAnsi" w:cstheme="majorHAnsi"/>
          <w:sz w:val="24"/>
        </w:rPr>
      </w:pPr>
    </w:p>
    <w:p w14:paraId="4E241BC2" w14:textId="77777777" w:rsidR="00411664" w:rsidRPr="003E16A4" w:rsidRDefault="009D1BEF">
      <w:pPr>
        <w:autoSpaceDE w:val="0"/>
        <w:autoSpaceDN w:val="0"/>
        <w:adjustRightInd w:val="0"/>
        <w:spacing w:line="240" w:lineRule="auto"/>
        <w:jc w:val="center"/>
        <w:rPr>
          <w:rFonts w:asciiTheme="majorHAnsi" w:hAnsiTheme="majorHAnsi" w:cstheme="majorHAnsi"/>
          <w:sz w:val="24"/>
        </w:rPr>
      </w:pPr>
      <w:r w:rsidRPr="003E16A4">
        <w:rPr>
          <w:rFonts w:asciiTheme="majorHAnsi" w:hAnsiTheme="majorHAnsi" w:cstheme="majorHAnsi"/>
        </w:rPr>
        <w:t>[</w:t>
      </w:r>
      <w:r w:rsidRPr="003E16A4">
        <w:rPr>
          <w:rFonts w:asciiTheme="majorHAnsi" w:hAnsiTheme="majorHAnsi" w:cstheme="majorHAnsi"/>
          <w:caps/>
        </w:rPr>
        <w:t>ký tên bên dưới</w:t>
      </w:r>
      <w:r w:rsidRPr="003E16A4">
        <w:rPr>
          <w:rFonts w:asciiTheme="majorHAnsi" w:hAnsiTheme="majorHAnsi" w:cstheme="majorHAnsi"/>
        </w:rPr>
        <w:t>]</w:t>
      </w:r>
    </w:p>
    <w:p w14:paraId="5A49C103" w14:textId="77777777" w:rsidR="00411664" w:rsidRPr="003E16A4" w:rsidRDefault="009D1BEF">
      <w:pPr>
        <w:rPr>
          <w:rFonts w:asciiTheme="majorHAnsi" w:hAnsiTheme="majorHAnsi" w:cstheme="majorHAnsi"/>
          <w:sz w:val="24"/>
        </w:rPr>
      </w:pPr>
      <w:r w:rsidRPr="003E16A4">
        <w:rPr>
          <w:rFonts w:asciiTheme="majorHAnsi" w:hAnsiTheme="majorHAnsi" w:cstheme="majorHAnsi"/>
        </w:rPr>
        <w:tab/>
      </w:r>
    </w:p>
    <w:p w14:paraId="5A7E7145" w14:textId="77777777" w:rsidR="00411664" w:rsidRPr="003E16A4" w:rsidRDefault="009D1BEF">
      <w:pPr>
        <w:ind w:firstLine="720"/>
        <w:rPr>
          <w:rFonts w:asciiTheme="majorHAnsi" w:hAnsiTheme="majorHAnsi" w:cstheme="majorHAnsi"/>
          <w:sz w:val="24"/>
        </w:rPr>
      </w:pPr>
      <w:r w:rsidRPr="003E16A4">
        <w:rPr>
          <w:rFonts w:asciiTheme="majorHAnsi" w:hAnsiTheme="majorHAnsi" w:cstheme="majorHAnsi"/>
        </w:rPr>
        <w:t xml:space="preserve">TRƯỚC SỰ CHỨNG KIẾN,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và</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thực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hiện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sz w:val="24"/>
        </w:rPr>
        <w:t>Thỏa</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thuận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Kế</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hoạch</w:t>
      </w:r>
      <w:proofErr w:type="spellEnd"/>
      <w:r w:rsidRPr="003E16A4">
        <w:rPr>
          <w:rFonts w:asciiTheme="majorHAnsi" w:hAnsiTheme="majorHAnsi" w:cstheme="majorHAnsi"/>
          <w:sz w:val="24"/>
        </w:rPr>
        <w:t xml:space="preserve"> Thanh </w:t>
      </w:r>
      <w:proofErr w:type="spellStart"/>
      <w:r w:rsidRPr="003E16A4">
        <w:rPr>
          <w:rFonts w:asciiTheme="majorHAnsi" w:hAnsiTheme="majorHAnsi" w:cstheme="majorHAnsi"/>
          <w:sz w:val="24"/>
        </w:rPr>
        <w:t>toán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Tiền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thuê</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Hoãn</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sz w:val="24"/>
        </w:rPr>
        <w:t>trả</w:t>
      </w:r>
      <w:proofErr w:type="spellEnd"/>
      <w:r w:rsidRPr="003E16A4">
        <w:rPr>
          <w:rFonts w:asciiTheme="majorHAnsi" w:hAnsiTheme="majorHAnsi" w:cstheme="majorHAnsi"/>
          <w:sz w:val="24"/>
        </w:rPr>
        <w:t xml:space="preserve"> </w:t>
      </w:r>
      <w:proofErr w:type="spellStart"/>
      <w:r w:rsidRPr="003E16A4">
        <w:rPr>
          <w:rFonts w:asciiTheme="majorHAnsi" w:hAnsiTheme="majorHAnsi" w:cstheme="majorHAnsi"/>
        </w:rPr>
        <w:t>này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có</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hiệu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lực</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từ</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Ngày</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có</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hiệu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lực</w:t>
      </w:r>
      <w:proofErr w:type="spellEnd"/>
      <w:r w:rsidRPr="003E16A4">
        <w:rPr>
          <w:rFonts w:asciiTheme="majorHAnsi" w:hAnsiTheme="majorHAnsi" w:cstheme="majorHAnsi"/>
        </w:rPr>
        <w:t>.</w:t>
      </w:r>
    </w:p>
    <w:p w14:paraId="3FCC5476" w14:textId="77777777" w:rsidR="00411664" w:rsidRPr="003E16A4" w:rsidRDefault="00411664">
      <w:pPr>
        <w:rPr>
          <w:rFonts w:asciiTheme="majorHAnsi" w:hAnsiTheme="majorHAnsi" w:cstheme="majorHAnsi"/>
          <w:sz w:val="24"/>
        </w:rPr>
      </w:pPr>
    </w:p>
    <w:p w14:paraId="1CD0F807" w14:textId="77777777" w:rsidR="00411664" w:rsidRPr="003E16A4" w:rsidRDefault="009D1BEF">
      <w:pPr>
        <w:pStyle w:val="P68B1DB1-Normal2"/>
        <w:rPr>
          <w:rFonts w:asciiTheme="majorHAnsi" w:hAnsiTheme="majorHAnsi" w:cstheme="majorHAnsi"/>
        </w:rPr>
      </w:pPr>
      <w:r w:rsidRPr="003E16A4">
        <w:rPr>
          <w:rFonts w:asciiTheme="majorHAnsi" w:hAnsiTheme="majorHAnsi" w:cstheme="majorHAnsi"/>
        </w:rPr>
        <w:t>BÊN THUÊ</w:t>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t>CHỦ NHÀ</w:t>
      </w:r>
    </w:p>
    <w:p w14:paraId="17C7F11F" w14:textId="77777777" w:rsidR="00411664" w:rsidRPr="003E16A4" w:rsidRDefault="00411664">
      <w:pPr>
        <w:rPr>
          <w:rFonts w:asciiTheme="majorHAnsi" w:hAnsiTheme="majorHAnsi" w:cstheme="majorHAnsi"/>
          <w:sz w:val="24"/>
        </w:rPr>
      </w:pPr>
    </w:p>
    <w:p w14:paraId="6C79FE29" w14:textId="77777777" w:rsidR="00411664" w:rsidRPr="003E16A4" w:rsidRDefault="00411664">
      <w:pPr>
        <w:rPr>
          <w:rFonts w:asciiTheme="majorHAnsi" w:hAnsiTheme="majorHAnsi" w:cstheme="majorHAnsi"/>
          <w:sz w:val="24"/>
        </w:rPr>
      </w:pPr>
    </w:p>
    <w:p w14:paraId="1F186B2D" w14:textId="77777777" w:rsidR="00411664" w:rsidRPr="003E16A4" w:rsidRDefault="009D1BEF">
      <w:pPr>
        <w:pStyle w:val="P68B1DB1-Normal2"/>
        <w:rPr>
          <w:rFonts w:asciiTheme="majorHAnsi" w:hAnsiTheme="majorHAnsi" w:cstheme="majorHAnsi"/>
        </w:rPr>
      </w:pPr>
      <w:r w:rsidRPr="003E16A4">
        <w:rPr>
          <w:rFonts w:asciiTheme="majorHAnsi" w:hAnsiTheme="majorHAnsi" w:cstheme="majorHAnsi"/>
        </w:rPr>
        <w:t>__________________________</w:t>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t>___________________________</w:t>
      </w:r>
    </w:p>
    <w:p w14:paraId="06D44FA1" w14:textId="77777777" w:rsidR="00411664" w:rsidRPr="003E16A4" w:rsidRDefault="009D1BEF">
      <w:pPr>
        <w:pStyle w:val="P68B1DB1-Normal2"/>
        <w:rPr>
          <w:rFonts w:asciiTheme="majorHAnsi" w:hAnsiTheme="majorHAnsi" w:cstheme="majorHAnsi"/>
        </w:rPr>
      </w:pPr>
      <w:r w:rsidRPr="003E16A4">
        <w:rPr>
          <w:rFonts w:asciiTheme="majorHAnsi" w:hAnsiTheme="majorHAnsi" w:cstheme="majorHAnsi"/>
        </w:rPr>
        <w:t>[</w:t>
      </w:r>
      <w:proofErr w:type="spellStart"/>
      <w:r w:rsidRPr="003E16A4">
        <w:rPr>
          <w:rFonts w:asciiTheme="majorHAnsi" w:hAnsiTheme="majorHAnsi" w:cstheme="majorHAnsi"/>
        </w:rPr>
        <w:t>Ký</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kế</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hoạch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trên</w:t>
      </w:r>
      <w:proofErr w:type="spellEnd"/>
      <w:r w:rsidRPr="003E16A4">
        <w:rPr>
          <w:rFonts w:asciiTheme="majorHAnsi" w:hAnsiTheme="majorHAnsi" w:cstheme="majorHAnsi"/>
        </w:rPr>
        <w:t>]</w:t>
      </w:r>
      <w:r w:rsidRPr="003E16A4">
        <w:rPr>
          <w:rFonts w:asciiTheme="majorHAnsi" w:hAnsiTheme="majorHAnsi" w:cstheme="majorHAnsi"/>
        </w:rPr>
        <w:tab/>
      </w:r>
      <w:r w:rsidRPr="003E16A4">
        <w:rPr>
          <w:rFonts w:asciiTheme="majorHAnsi" w:hAnsiTheme="majorHAnsi" w:cstheme="majorHAnsi"/>
        </w:rPr>
        <w:tab/>
        <w:t>[</w:t>
      </w:r>
      <w:proofErr w:type="spellStart"/>
      <w:r w:rsidRPr="003E16A4">
        <w:rPr>
          <w:rFonts w:asciiTheme="majorHAnsi" w:hAnsiTheme="majorHAnsi" w:cstheme="majorHAnsi"/>
        </w:rPr>
        <w:t>Ký</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để</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đồng</w:t>
      </w:r>
      <w:proofErr w:type="spellEnd"/>
      <w:r w:rsidRPr="003E16A4">
        <w:rPr>
          <w:rFonts w:asciiTheme="majorHAnsi" w:hAnsiTheme="majorHAnsi" w:cstheme="majorHAnsi"/>
        </w:rPr>
        <w:t xml:space="preserve"> ý </w:t>
      </w:r>
      <w:proofErr w:type="spellStart"/>
      <w:r w:rsidRPr="003E16A4">
        <w:rPr>
          <w:rFonts w:asciiTheme="majorHAnsi" w:hAnsiTheme="majorHAnsi" w:cstheme="majorHAnsi"/>
        </w:rPr>
        <w:t>với</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kế</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hoạch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toán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trên</w:t>
      </w:r>
      <w:proofErr w:type="spellEnd"/>
      <w:r w:rsidRPr="003E16A4">
        <w:rPr>
          <w:rFonts w:asciiTheme="majorHAnsi" w:hAnsiTheme="majorHAnsi" w:cstheme="majorHAnsi"/>
        </w:rPr>
        <w:t>]</w:t>
      </w:r>
    </w:p>
    <w:p w14:paraId="19FF8265" w14:textId="77777777" w:rsidR="00411664" w:rsidRPr="003E16A4" w:rsidRDefault="009D1BEF">
      <w:pPr>
        <w:pStyle w:val="P68B1DB1-Normal2"/>
        <w:rPr>
          <w:rFonts w:asciiTheme="majorHAnsi" w:hAnsiTheme="majorHAnsi" w:cstheme="majorHAnsi"/>
        </w:rPr>
      </w:pP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p>
    <w:p w14:paraId="7A3A2B4A" w14:textId="0A6CBF4E" w:rsidR="00411664" w:rsidRPr="003E16A4" w:rsidRDefault="009D1BEF">
      <w:pPr>
        <w:pStyle w:val="P68B1DB1-Normal2"/>
        <w:rPr>
          <w:rFonts w:asciiTheme="majorHAnsi" w:hAnsiTheme="majorHAnsi" w:cstheme="majorHAnsi"/>
        </w:rPr>
      </w:pPr>
      <w:proofErr w:type="spellStart"/>
      <w:r w:rsidRPr="003E16A4">
        <w:rPr>
          <w:rFonts w:asciiTheme="majorHAnsi" w:hAnsiTheme="majorHAnsi" w:cstheme="majorHAnsi"/>
        </w:rPr>
        <w:t>Tên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r w:rsidR="003E16A4">
        <w:rPr>
          <w:rFonts w:asciiTheme="majorHAnsi" w:hAnsiTheme="majorHAnsi" w:cstheme="majorHAnsi"/>
        </w:rPr>
        <w:t xml:space="preserve">           </w:t>
      </w:r>
      <w:proofErr w:type="spellStart"/>
      <w:r w:rsidRPr="003E16A4">
        <w:rPr>
          <w:rFonts w:asciiTheme="majorHAnsi" w:hAnsiTheme="majorHAnsi" w:cstheme="majorHAnsi"/>
        </w:rPr>
        <w:t>Tên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p>
    <w:p w14:paraId="249BA47B" w14:textId="77777777" w:rsidR="00411664" w:rsidRPr="003E16A4" w:rsidRDefault="009D1BEF">
      <w:pPr>
        <w:pStyle w:val="P68B1DB1-Normal2"/>
        <w:rPr>
          <w:rFonts w:asciiTheme="majorHAnsi" w:hAnsiTheme="majorHAnsi" w:cstheme="majorHAnsi"/>
        </w:rPr>
      </w:pP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p>
    <w:p w14:paraId="0201BA0F" w14:textId="77777777" w:rsidR="00411664" w:rsidRPr="003E16A4" w:rsidRDefault="009D1BEF">
      <w:pPr>
        <w:pStyle w:val="P68B1DB1-Normal2"/>
        <w:rPr>
          <w:rFonts w:asciiTheme="majorHAnsi" w:hAnsiTheme="majorHAnsi" w:cstheme="majorHAnsi"/>
        </w:rPr>
      </w:pPr>
      <w:proofErr w:type="spellStart"/>
      <w:r w:rsidRPr="003E16A4">
        <w:rPr>
          <w:rFonts w:asciiTheme="majorHAnsi" w:hAnsiTheme="majorHAnsi" w:cstheme="majorHAnsi"/>
        </w:rPr>
        <w:t>Tên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nghiệp</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thuê</w:t>
      </w:r>
      <w:proofErr w:type="spellEnd"/>
      <w:r w:rsidRPr="003E16A4">
        <w:rPr>
          <w:rFonts w:asciiTheme="majorHAnsi" w:hAnsiTheme="majorHAnsi" w:cstheme="majorHAnsi"/>
        </w:rPr>
        <w:t xml:space="preserve"> </w:t>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proofErr w:type="spellStart"/>
      <w:r w:rsidRPr="003E16A4">
        <w:rPr>
          <w:rFonts w:asciiTheme="majorHAnsi" w:hAnsiTheme="majorHAnsi" w:cstheme="majorHAnsi"/>
        </w:rPr>
        <w:t>Địa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chỉ</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Chủ</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nhà</w:t>
      </w:r>
      <w:proofErr w:type="spellEnd"/>
    </w:p>
    <w:p w14:paraId="174B8DD8" w14:textId="08F3BD99" w:rsidR="00411664" w:rsidRPr="003E16A4" w:rsidRDefault="009D1BEF">
      <w:pPr>
        <w:pStyle w:val="P68B1DB1-Normal2"/>
        <w:rPr>
          <w:rFonts w:asciiTheme="majorHAnsi" w:hAnsiTheme="majorHAnsi" w:cstheme="majorHAnsi"/>
        </w:rPr>
      </w:pPr>
      <w:proofErr w:type="spellStart"/>
      <w:r w:rsidRPr="003E16A4">
        <w:rPr>
          <w:rFonts w:asciiTheme="majorHAnsi" w:hAnsiTheme="majorHAnsi" w:cstheme="majorHAnsi"/>
        </w:rPr>
        <w:t>Tên</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doanh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nghiệp</w:t>
      </w:r>
      <w:proofErr w:type="spellEnd"/>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t xml:space="preserve">           </w:t>
      </w:r>
      <w:r w:rsidR="003E16A4">
        <w:rPr>
          <w:rFonts w:asciiTheme="majorHAnsi" w:hAnsiTheme="majorHAnsi" w:cstheme="majorHAnsi"/>
        </w:rPr>
        <w:t xml:space="preserve"> </w:t>
      </w:r>
      <w:proofErr w:type="spellStart"/>
      <w:r w:rsidRPr="003E16A4">
        <w:rPr>
          <w:rFonts w:asciiTheme="majorHAnsi" w:hAnsiTheme="majorHAnsi" w:cstheme="majorHAnsi"/>
        </w:rPr>
        <w:t>Thành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phố</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Tiểu</w:t>
      </w:r>
      <w:proofErr w:type="spellEnd"/>
      <w:r w:rsidRPr="003E16A4">
        <w:rPr>
          <w:rFonts w:asciiTheme="majorHAnsi" w:hAnsiTheme="majorHAnsi" w:cstheme="majorHAnsi"/>
        </w:rPr>
        <w:t xml:space="preserve"> bang, </w:t>
      </w:r>
      <w:proofErr w:type="spellStart"/>
      <w:r w:rsidRPr="003E16A4">
        <w:rPr>
          <w:rFonts w:asciiTheme="majorHAnsi" w:hAnsiTheme="majorHAnsi" w:cstheme="majorHAnsi"/>
        </w:rPr>
        <w:t>Mã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bưu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chính</w:t>
      </w:r>
      <w:proofErr w:type="spellEnd"/>
    </w:p>
    <w:p w14:paraId="488D5A62" w14:textId="77777777" w:rsidR="00411664" w:rsidRPr="003E16A4" w:rsidRDefault="009D1BEF">
      <w:pPr>
        <w:pStyle w:val="P68B1DB1-Normal2"/>
        <w:rPr>
          <w:rFonts w:asciiTheme="majorHAnsi" w:hAnsiTheme="majorHAnsi" w:cstheme="majorHAnsi"/>
        </w:rPr>
      </w:pPr>
      <w:proofErr w:type="spellStart"/>
      <w:r w:rsidRPr="003E16A4">
        <w:rPr>
          <w:rFonts w:asciiTheme="majorHAnsi" w:hAnsiTheme="majorHAnsi" w:cstheme="majorHAnsi"/>
        </w:rPr>
        <w:t>Địa</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chỉ</w:t>
      </w:r>
      <w:proofErr w:type="spellEnd"/>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r w:rsidRPr="003E16A4">
        <w:rPr>
          <w:rFonts w:asciiTheme="majorHAnsi" w:hAnsiTheme="majorHAnsi" w:cstheme="majorHAnsi"/>
        </w:rPr>
        <w:tab/>
      </w:r>
    </w:p>
    <w:p w14:paraId="71D133F2" w14:textId="77777777" w:rsidR="00411664" w:rsidRPr="003E16A4" w:rsidRDefault="009D1BEF">
      <w:pPr>
        <w:pStyle w:val="P68B1DB1-Normal2"/>
        <w:rPr>
          <w:rFonts w:asciiTheme="majorHAnsi" w:hAnsiTheme="majorHAnsi" w:cstheme="majorHAnsi"/>
        </w:rPr>
      </w:pPr>
      <w:proofErr w:type="spellStart"/>
      <w:r w:rsidRPr="003E16A4">
        <w:rPr>
          <w:rFonts w:asciiTheme="majorHAnsi" w:hAnsiTheme="majorHAnsi" w:cstheme="majorHAnsi"/>
        </w:rPr>
        <w:t>Thành</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phố</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Tiểu</w:t>
      </w:r>
      <w:proofErr w:type="spellEnd"/>
      <w:r w:rsidRPr="003E16A4">
        <w:rPr>
          <w:rFonts w:asciiTheme="majorHAnsi" w:hAnsiTheme="majorHAnsi" w:cstheme="majorHAnsi"/>
        </w:rPr>
        <w:t xml:space="preserve"> bang, </w:t>
      </w:r>
      <w:proofErr w:type="spellStart"/>
      <w:r w:rsidRPr="003E16A4">
        <w:rPr>
          <w:rFonts w:asciiTheme="majorHAnsi" w:hAnsiTheme="majorHAnsi" w:cstheme="majorHAnsi"/>
        </w:rPr>
        <w:t>Mã</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bưu</w:t>
      </w:r>
      <w:proofErr w:type="spellEnd"/>
      <w:r w:rsidRPr="003E16A4">
        <w:rPr>
          <w:rFonts w:asciiTheme="majorHAnsi" w:hAnsiTheme="majorHAnsi" w:cstheme="majorHAnsi"/>
        </w:rPr>
        <w:t xml:space="preserve"> </w:t>
      </w:r>
      <w:proofErr w:type="spellStart"/>
      <w:r w:rsidRPr="003E16A4">
        <w:rPr>
          <w:rFonts w:asciiTheme="majorHAnsi" w:hAnsiTheme="majorHAnsi" w:cstheme="majorHAnsi"/>
        </w:rPr>
        <w:t>chính</w:t>
      </w:r>
      <w:proofErr w:type="spellEnd"/>
    </w:p>
    <w:p w14:paraId="01C2BCA9" w14:textId="77777777" w:rsidR="00411664" w:rsidRPr="003E16A4" w:rsidRDefault="00411664">
      <w:pPr>
        <w:rPr>
          <w:rFonts w:asciiTheme="majorHAnsi" w:hAnsiTheme="majorHAnsi" w:cstheme="majorHAnsi"/>
        </w:rPr>
      </w:pPr>
    </w:p>
    <w:sectPr w:rsidR="00411664" w:rsidRPr="003E16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D10"/>
    <w:multiLevelType w:val="hybridMultilevel"/>
    <w:tmpl w:val="810054BC"/>
    <w:lvl w:ilvl="0" w:tplc="0A12C7F4">
      <w:start w:val="1"/>
      <w:numFmt w:val="bullet"/>
      <w:lvlText w:val=""/>
      <w:lvlJc w:val="left"/>
      <w:pPr>
        <w:ind w:left="720" w:hanging="360"/>
      </w:pPr>
      <w:rPr>
        <w:rFonts w:ascii="Symbol" w:hAnsi="Symbol" w:hint="default"/>
        <w:b w:val="0"/>
      </w:rPr>
    </w:lvl>
    <w:lvl w:ilvl="1" w:tplc="61C0950A" w:tentative="1">
      <w:start w:val="1"/>
      <w:numFmt w:val="bullet"/>
      <w:lvlText w:val="o"/>
      <w:lvlJc w:val="left"/>
      <w:pPr>
        <w:ind w:left="1440" w:hanging="360"/>
      </w:pPr>
      <w:rPr>
        <w:rFonts w:ascii="Courier New" w:hAnsi="Courier New" w:cs="Courier New" w:hint="default"/>
      </w:rPr>
    </w:lvl>
    <w:lvl w:ilvl="2" w:tplc="365241C8" w:tentative="1">
      <w:start w:val="1"/>
      <w:numFmt w:val="bullet"/>
      <w:lvlText w:val=""/>
      <w:lvlJc w:val="left"/>
      <w:pPr>
        <w:ind w:left="2160" w:hanging="360"/>
      </w:pPr>
      <w:rPr>
        <w:rFonts w:ascii="Wingdings" w:hAnsi="Wingdings" w:hint="default"/>
      </w:rPr>
    </w:lvl>
    <w:lvl w:ilvl="3" w:tplc="FBE8B404" w:tentative="1">
      <w:start w:val="1"/>
      <w:numFmt w:val="bullet"/>
      <w:lvlText w:val=""/>
      <w:lvlJc w:val="left"/>
      <w:pPr>
        <w:ind w:left="2880" w:hanging="360"/>
      </w:pPr>
      <w:rPr>
        <w:rFonts w:ascii="Symbol" w:hAnsi="Symbol" w:hint="default"/>
      </w:rPr>
    </w:lvl>
    <w:lvl w:ilvl="4" w:tplc="980EC5BC" w:tentative="1">
      <w:start w:val="1"/>
      <w:numFmt w:val="bullet"/>
      <w:lvlText w:val="o"/>
      <w:lvlJc w:val="left"/>
      <w:pPr>
        <w:ind w:left="3600" w:hanging="360"/>
      </w:pPr>
      <w:rPr>
        <w:rFonts w:ascii="Courier New" w:hAnsi="Courier New" w:cs="Courier New" w:hint="default"/>
      </w:rPr>
    </w:lvl>
    <w:lvl w:ilvl="5" w:tplc="79CE3B7A" w:tentative="1">
      <w:start w:val="1"/>
      <w:numFmt w:val="bullet"/>
      <w:lvlText w:val=""/>
      <w:lvlJc w:val="left"/>
      <w:pPr>
        <w:ind w:left="4320" w:hanging="360"/>
      </w:pPr>
      <w:rPr>
        <w:rFonts w:ascii="Wingdings" w:hAnsi="Wingdings" w:hint="default"/>
      </w:rPr>
    </w:lvl>
    <w:lvl w:ilvl="6" w:tplc="38381A42" w:tentative="1">
      <w:start w:val="1"/>
      <w:numFmt w:val="bullet"/>
      <w:lvlText w:val=""/>
      <w:lvlJc w:val="left"/>
      <w:pPr>
        <w:ind w:left="5040" w:hanging="360"/>
      </w:pPr>
      <w:rPr>
        <w:rFonts w:ascii="Symbol" w:hAnsi="Symbol" w:hint="default"/>
      </w:rPr>
    </w:lvl>
    <w:lvl w:ilvl="7" w:tplc="A22C0D40" w:tentative="1">
      <w:start w:val="1"/>
      <w:numFmt w:val="bullet"/>
      <w:lvlText w:val="o"/>
      <w:lvlJc w:val="left"/>
      <w:pPr>
        <w:ind w:left="5760" w:hanging="360"/>
      </w:pPr>
      <w:rPr>
        <w:rFonts w:ascii="Courier New" w:hAnsi="Courier New" w:cs="Courier New" w:hint="default"/>
      </w:rPr>
    </w:lvl>
    <w:lvl w:ilvl="8" w:tplc="9768EF0C" w:tentative="1">
      <w:start w:val="1"/>
      <w:numFmt w:val="bullet"/>
      <w:lvlText w:val=""/>
      <w:lvlJc w:val="left"/>
      <w:pPr>
        <w:ind w:left="6480" w:hanging="360"/>
      </w:pPr>
      <w:rPr>
        <w:rFonts w:ascii="Wingdings" w:hAnsi="Wingdings" w:hint="default"/>
      </w:rPr>
    </w:lvl>
  </w:abstractNum>
  <w:abstractNum w:abstractNumId="1" w15:restartNumberingAfterBreak="0">
    <w:nsid w:val="2FB446D5"/>
    <w:multiLevelType w:val="hybridMultilevel"/>
    <w:tmpl w:val="2B56C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841443">
    <w:abstractNumId w:val="0"/>
  </w:num>
  <w:num w:numId="2" w16cid:durableId="1156611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47"/>
    <w:rsid w:val="00286ADA"/>
    <w:rsid w:val="003E16A4"/>
    <w:rsid w:val="00411664"/>
    <w:rsid w:val="005D439E"/>
    <w:rsid w:val="005F6E28"/>
    <w:rsid w:val="00663447"/>
    <w:rsid w:val="0090538A"/>
    <w:rsid w:val="009D1BEF"/>
    <w:rsid w:val="00F93658"/>
    <w:rsid w:val="00FB20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EEAD"/>
  <w15:chartTrackingRefBased/>
  <w15:docId w15:val="{9E4D0BFD-D626-45A0-93B3-9A689C3B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47"/>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47"/>
    <w:pPr>
      <w:ind w:left="720"/>
      <w:contextualSpacing/>
    </w:pPr>
  </w:style>
  <w:style w:type="paragraph" w:customStyle="1" w:styleId="P68B1DB1-Normal1">
    <w:name w:val="P68B1DB1-Normal1"/>
    <w:basedOn w:val="Normal"/>
    <w:rPr>
      <w:b/>
      <w:sz w:val="24"/>
    </w:rPr>
  </w:style>
  <w:style w:type="paragraph" w:customStyle="1" w:styleId="P68B1DB1-Normal2">
    <w:name w:val="P68B1DB1-Normal2"/>
    <w:basedOn w:val="Normal"/>
    <w:rPr>
      <w:sz w:val="24"/>
    </w:rPr>
  </w:style>
  <w:style w:type="paragraph" w:customStyle="1" w:styleId="P68B1DB1-ListParagraph3">
    <w:name w:val="P68B1DB1-ListParagraph3"/>
    <w:basedOn w:val="ListParagraph"/>
    <w:rPr>
      <w:sz w:val="24"/>
    </w:rPr>
  </w:style>
  <w:style w:type="paragraph" w:customStyle="1" w:styleId="P68B1DB1-ListParagraph4">
    <w:name w:val="P68B1DB1-ListParagraph4"/>
    <w:basedOn w:val="ListParagraph"/>
    <w:rPr>
      <w:rFonts w:eastAsiaTheme="min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B1D4AF05BB34D8F3A52DF8F28DB43" ma:contentTypeVersion="13" ma:contentTypeDescription="Create a new document." ma:contentTypeScope="" ma:versionID="6a6b2118bbbca364d6a6a7b33e54ba40">
  <xsd:schema xmlns:xsd="http://www.w3.org/2001/XMLSchema" xmlns:xs="http://www.w3.org/2001/XMLSchema" xmlns:p="http://schemas.microsoft.com/office/2006/metadata/properties" xmlns:ns2="36044e4c-c99f-4f56-a667-ed3fefb2f871" xmlns:ns3="de0b6b4c-cda2-4448-92e5-dd56e898ebce" targetNamespace="http://schemas.microsoft.com/office/2006/metadata/properties" ma:root="true" ma:fieldsID="d768b7f35e4a6ab14272c13a7d1fc0e3" ns2:_="" ns3:_="">
    <xsd:import namespace="36044e4c-c99f-4f56-a667-ed3fefb2f871"/>
    <xsd:import namespace="de0b6b4c-cda2-4448-92e5-dd56e898e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4e4c-c99f-4f56-a667-ed3fefb2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b6b4c-cda2-4448-92e5-dd56e898e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BAC55-4F36-4AE4-86BD-D0AFAC3ED75E}"/>
</file>

<file path=customXml/itemProps2.xml><?xml version="1.0" encoding="utf-8"?>
<ds:datastoreItem xmlns:ds="http://schemas.openxmlformats.org/officeDocument/2006/customXml" ds:itemID="{29F327BF-6151-4E60-A221-0FEA4764192E}">
  <ds:schemaRefs>
    <ds:schemaRef ds:uri="http://schemas.microsoft.com/sharepoint/v3/contenttype/forms"/>
  </ds:schemaRefs>
</ds:datastoreItem>
</file>

<file path=customXml/itemProps3.xml><?xml version="1.0" encoding="utf-8"?>
<ds:datastoreItem xmlns:ds="http://schemas.openxmlformats.org/officeDocument/2006/customXml" ds:itemID="{0DE8BFD3-13F8-40D3-9055-E8FF43F92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Gilgoff</dc:creator>
  <cp:keywords/>
  <dc:description/>
  <cp:lastModifiedBy>ThanhThuy Luu</cp:lastModifiedBy>
  <cp:revision>4</cp:revision>
  <dcterms:created xsi:type="dcterms:W3CDTF">2022-04-24T21:16:00Z</dcterms:created>
  <dcterms:modified xsi:type="dcterms:W3CDTF">2022-04-24T21:29:00Z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0x010100293B1D4AF05BB34D8F3A52DF8F28DB43</vt:lpwstr>
  </property>
</Properties>
</file>